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02D88" w14:textId="77777777" w:rsidR="00A134AC" w:rsidRDefault="00A134AC" w:rsidP="00A134AC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304C3B">
        <w:rPr>
          <w:noProof/>
        </w:rPr>
        <w:drawing>
          <wp:anchor distT="0" distB="0" distL="114300" distR="114300" simplePos="0" relativeHeight="251659264" behindDoc="0" locked="0" layoutInCell="1" allowOverlap="1" wp14:anchorId="0CA1F629" wp14:editId="3C6D4236">
            <wp:simplePos x="0" y="0"/>
            <wp:positionH relativeFrom="column">
              <wp:posOffset>-381000</wp:posOffset>
            </wp:positionH>
            <wp:positionV relativeFrom="paragraph">
              <wp:posOffset>-352425</wp:posOffset>
            </wp:positionV>
            <wp:extent cx="1466848" cy="628650"/>
            <wp:effectExtent l="19050" t="0" r="19685" b="2095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48" cy="628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F7B5F" w14:textId="77777777" w:rsidR="00A134AC" w:rsidRDefault="00A134AC" w:rsidP="00A134AC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44FCB17F" w14:textId="77777777" w:rsidR="00A134AC" w:rsidRPr="00086691" w:rsidRDefault="00A134AC" w:rsidP="00A134AC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086691">
        <w:rPr>
          <w:rFonts w:ascii="TH SarabunPSK" w:hAnsi="TH SarabunPSK" w:cs="TH SarabunPSK" w:hint="cs"/>
          <w:b/>
          <w:bCs/>
          <w:sz w:val="28"/>
          <w:cs/>
        </w:rPr>
        <w:t>ข้อมูลโครงการจัดซื้อจัดจ้างในรอบเดือน ตุลาคม พ.ศ.2568 ของปีงบประมาณ พ.ศ.2569</w:t>
      </w:r>
    </w:p>
    <w:p w14:paraId="2D3221A4" w14:textId="77777777" w:rsidR="00A134AC" w:rsidRDefault="00A134AC" w:rsidP="00A134AC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086691">
        <w:rPr>
          <w:rFonts w:ascii="TH SarabunPSK" w:hAnsi="TH SarabunPSK" w:cs="TH SarabunPSK" w:hint="cs"/>
          <w:b/>
          <w:bCs/>
          <w:sz w:val="28"/>
          <w:cs/>
        </w:rPr>
        <w:t xml:space="preserve"> สถานีตำรวจภูธรพญาเม็งรา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ย </w:t>
      </w:r>
    </w:p>
    <w:tbl>
      <w:tblPr>
        <w:tblStyle w:val="a3"/>
        <w:tblpPr w:leftFromText="180" w:rightFromText="180" w:vertAnchor="page" w:horzAnchor="margin" w:tblpXSpec="center" w:tblpY="3046"/>
        <w:tblW w:w="15745" w:type="dxa"/>
        <w:tblLook w:val="04A0" w:firstRow="1" w:lastRow="0" w:firstColumn="1" w:lastColumn="0" w:noHBand="0" w:noVBand="1"/>
      </w:tblPr>
      <w:tblGrid>
        <w:gridCol w:w="726"/>
        <w:gridCol w:w="1992"/>
        <w:gridCol w:w="1157"/>
        <w:gridCol w:w="1081"/>
        <w:gridCol w:w="1371"/>
        <w:gridCol w:w="2005"/>
        <w:gridCol w:w="989"/>
        <w:gridCol w:w="1572"/>
        <w:gridCol w:w="1080"/>
        <w:gridCol w:w="1173"/>
        <w:gridCol w:w="2599"/>
      </w:tblGrid>
      <w:tr w:rsidR="00A134AC" w:rsidRPr="00086691" w14:paraId="0EF6F9C8" w14:textId="77777777" w:rsidTr="003B1838">
        <w:trPr>
          <w:trHeight w:val="272"/>
        </w:trPr>
        <w:tc>
          <w:tcPr>
            <w:tcW w:w="727" w:type="dxa"/>
            <w:shd w:val="clear" w:color="auto" w:fill="FFCCCC"/>
            <w:vAlign w:val="center"/>
          </w:tcPr>
          <w:p w14:paraId="77415582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0" w:name="_Hlk232174820"/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97" w:type="dxa"/>
            <w:shd w:val="clear" w:color="auto" w:fill="FFCCCC"/>
            <w:vAlign w:val="center"/>
          </w:tcPr>
          <w:p w14:paraId="207A60A1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1158" w:type="dxa"/>
            <w:shd w:val="clear" w:color="auto" w:fill="FFCCCC"/>
            <w:vAlign w:val="center"/>
          </w:tcPr>
          <w:p w14:paraId="11D9B278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1081" w:type="dxa"/>
            <w:shd w:val="clear" w:color="auto" w:fill="FFCCCC"/>
            <w:vAlign w:val="center"/>
          </w:tcPr>
          <w:p w14:paraId="67A05EFD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372" w:type="dxa"/>
            <w:shd w:val="clear" w:color="auto" w:fill="FFCCCC"/>
            <w:vAlign w:val="center"/>
          </w:tcPr>
          <w:p w14:paraId="0E68EEFF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2010" w:type="dxa"/>
            <w:shd w:val="clear" w:color="auto" w:fill="FFCCCC"/>
            <w:vAlign w:val="center"/>
          </w:tcPr>
          <w:p w14:paraId="6AA5735E" w14:textId="1AC3F1BC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รายซื</w:t>
            </w:r>
            <w:r w:rsidR="004267A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่</w:t>
            </w:r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อผู้เสนอราคา</w:t>
            </w:r>
          </w:p>
        </w:tc>
        <w:tc>
          <w:tcPr>
            <w:tcW w:w="965" w:type="dxa"/>
            <w:shd w:val="clear" w:color="auto" w:fill="FFCCCC"/>
            <w:vAlign w:val="center"/>
          </w:tcPr>
          <w:p w14:paraId="6847C8F8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575" w:type="dxa"/>
            <w:shd w:val="clear" w:color="auto" w:fill="FFCCCC"/>
            <w:vAlign w:val="center"/>
          </w:tcPr>
          <w:p w14:paraId="24F5BA8C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80" w:type="dxa"/>
            <w:shd w:val="clear" w:color="auto" w:fill="FFCCCC"/>
            <w:vAlign w:val="center"/>
          </w:tcPr>
          <w:p w14:paraId="02024848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174" w:type="dxa"/>
            <w:shd w:val="clear" w:color="auto" w:fill="FFCCCC"/>
            <w:vAlign w:val="center"/>
          </w:tcPr>
          <w:p w14:paraId="2C9BA735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2606" w:type="dxa"/>
            <w:shd w:val="clear" w:color="auto" w:fill="FFCCCC"/>
            <w:vAlign w:val="center"/>
          </w:tcPr>
          <w:p w14:paraId="6A6A66CF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A134AC" w:rsidRPr="00086691" w14:paraId="3920F7EF" w14:textId="77777777" w:rsidTr="003B1838">
        <w:trPr>
          <w:trHeight w:val="146"/>
        </w:trPr>
        <w:tc>
          <w:tcPr>
            <w:tcW w:w="727" w:type="dxa"/>
            <w:vAlign w:val="center"/>
          </w:tcPr>
          <w:p w14:paraId="33D91452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1.</w:t>
            </w:r>
          </w:p>
        </w:tc>
        <w:tc>
          <w:tcPr>
            <w:tcW w:w="1997" w:type="dxa"/>
            <w:vAlign w:val="center"/>
          </w:tcPr>
          <w:p w14:paraId="29ED5D24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วัสดุน้ำมันเชื้อเพลิง</w:t>
            </w:r>
          </w:p>
        </w:tc>
        <w:tc>
          <w:tcPr>
            <w:tcW w:w="1158" w:type="dxa"/>
            <w:vAlign w:val="center"/>
          </w:tcPr>
          <w:p w14:paraId="121AEF45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81" w:type="dxa"/>
            <w:vAlign w:val="center"/>
          </w:tcPr>
          <w:p w14:paraId="2E59DE98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72" w:type="dxa"/>
            <w:vAlign w:val="center"/>
          </w:tcPr>
          <w:p w14:paraId="48BD2D5B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10" w:type="dxa"/>
            <w:vAlign w:val="center"/>
          </w:tcPr>
          <w:p w14:paraId="1C81E87B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965" w:type="dxa"/>
            <w:vAlign w:val="center"/>
          </w:tcPr>
          <w:p w14:paraId="3EC08A27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75" w:type="dxa"/>
            <w:vAlign w:val="center"/>
          </w:tcPr>
          <w:p w14:paraId="7B80E157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080" w:type="dxa"/>
            <w:vAlign w:val="center"/>
          </w:tcPr>
          <w:p w14:paraId="1A51CB62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74" w:type="dxa"/>
            <w:vAlign w:val="center"/>
          </w:tcPr>
          <w:p w14:paraId="4EF41CFB" w14:textId="09477F28" w:rsidR="00A134AC" w:rsidRPr="004B7683" w:rsidRDefault="004267AE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เป็นผู้</w:t>
            </w: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มีคุณสมบัติตรงตามเงื่อนไขที่กำหนด</w:t>
            </w:r>
          </w:p>
        </w:tc>
        <w:tc>
          <w:tcPr>
            <w:tcW w:w="2606" w:type="dxa"/>
            <w:vAlign w:val="center"/>
          </w:tcPr>
          <w:p w14:paraId="0608B3BC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สัญญาซื้อ เลขที่ 1/2569 ลงวันที่ 15 ตุลาคม 2568</w:t>
            </w:r>
          </w:p>
          <w:p w14:paraId="16E3F204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1C83834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A134AC" w:rsidRPr="00086691" w14:paraId="1C659536" w14:textId="77777777" w:rsidTr="003B1838">
        <w:trPr>
          <w:trHeight w:val="217"/>
        </w:trPr>
        <w:tc>
          <w:tcPr>
            <w:tcW w:w="727" w:type="dxa"/>
            <w:vAlign w:val="center"/>
          </w:tcPr>
          <w:p w14:paraId="40D46BE2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997" w:type="dxa"/>
            <w:vAlign w:val="center"/>
          </w:tcPr>
          <w:p w14:paraId="303B91B2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วัสดุสำนักงาน</w:t>
            </w:r>
          </w:p>
        </w:tc>
        <w:tc>
          <w:tcPr>
            <w:tcW w:w="1158" w:type="dxa"/>
            <w:vAlign w:val="center"/>
          </w:tcPr>
          <w:p w14:paraId="78513646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81" w:type="dxa"/>
            <w:vAlign w:val="center"/>
          </w:tcPr>
          <w:p w14:paraId="5E9C08C0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72" w:type="dxa"/>
            <w:vAlign w:val="center"/>
          </w:tcPr>
          <w:p w14:paraId="23088831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10" w:type="dxa"/>
            <w:vAlign w:val="center"/>
          </w:tcPr>
          <w:p w14:paraId="195D7C7F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ร้านธรรมมงคล</w:t>
            </w:r>
          </w:p>
        </w:tc>
        <w:tc>
          <w:tcPr>
            <w:tcW w:w="965" w:type="dxa"/>
            <w:vAlign w:val="center"/>
          </w:tcPr>
          <w:p w14:paraId="327DCC8F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75" w:type="dxa"/>
            <w:vAlign w:val="center"/>
          </w:tcPr>
          <w:p w14:paraId="1F1D5B2C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ร้านธรรมมงคล</w:t>
            </w:r>
          </w:p>
        </w:tc>
        <w:tc>
          <w:tcPr>
            <w:tcW w:w="1080" w:type="dxa"/>
            <w:vAlign w:val="center"/>
          </w:tcPr>
          <w:p w14:paraId="443F7CED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74" w:type="dxa"/>
            <w:vAlign w:val="center"/>
          </w:tcPr>
          <w:p w14:paraId="52A8770C" w14:textId="4F588E6C" w:rsidR="00A134AC" w:rsidRPr="004B7683" w:rsidRDefault="004267AE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606" w:type="dxa"/>
            <w:vAlign w:val="center"/>
          </w:tcPr>
          <w:p w14:paraId="23EBF73B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สัญญาซื้อ เลขที่ 2/2569 ลงวันที่ 27 ตุลาคม 2568</w:t>
            </w:r>
          </w:p>
          <w:p w14:paraId="2E784D2E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835A0C5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A134AC" w:rsidRPr="00086691" w14:paraId="73080603" w14:textId="77777777" w:rsidTr="003B1838">
        <w:trPr>
          <w:trHeight w:val="220"/>
        </w:trPr>
        <w:tc>
          <w:tcPr>
            <w:tcW w:w="727" w:type="dxa"/>
            <w:vAlign w:val="center"/>
          </w:tcPr>
          <w:p w14:paraId="001A04D3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</w:p>
        </w:tc>
        <w:tc>
          <w:tcPr>
            <w:tcW w:w="1997" w:type="dxa"/>
            <w:vAlign w:val="center"/>
          </w:tcPr>
          <w:p w14:paraId="0137BBB8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จ้างเหมาทำผ้าประดับอาคารที่ทำการ สภ.พญาเม็งราย</w:t>
            </w:r>
          </w:p>
        </w:tc>
        <w:tc>
          <w:tcPr>
            <w:tcW w:w="1158" w:type="dxa"/>
            <w:vAlign w:val="center"/>
          </w:tcPr>
          <w:p w14:paraId="522923A3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,800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81" w:type="dxa"/>
            <w:vAlign w:val="center"/>
          </w:tcPr>
          <w:p w14:paraId="0F49095C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,800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72" w:type="dxa"/>
            <w:vAlign w:val="center"/>
          </w:tcPr>
          <w:p w14:paraId="7FF8BEBF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10" w:type="dxa"/>
            <w:vAlign w:val="center"/>
          </w:tcPr>
          <w:p w14:paraId="04BAABAA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นางวิภารัตน์ ขัติบุญ</w:t>
            </w:r>
          </w:p>
        </w:tc>
        <w:tc>
          <w:tcPr>
            <w:tcW w:w="965" w:type="dxa"/>
            <w:vAlign w:val="center"/>
          </w:tcPr>
          <w:p w14:paraId="0858390E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,800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75" w:type="dxa"/>
            <w:vAlign w:val="center"/>
          </w:tcPr>
          <w:p w14:paraId="3B918C94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นางวิภารัตน์ ขัติบุญ</w:t>
            </w:r>
          </w:p>
        </w:tc>
        <w:tc>
          <w:tcPr>
            <w:tcW w:w="1080" w:type="dxa"/>
            <w:vAlign w:val="center"/>
          </w:tcPr>
          <w:p w14:paraId="59CACFF9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4B7683">
              <w:rPr>
                <w:rFonts w:ascii="TH SarabunPSK" w:hAnsi="TH SarabunPSK" w:cs="TH SarabunPSK" w:hint="cs"/>
                <w:sz w:val="24"/>
                <w:szCs w:val="24"/>
              </w:rPr>
              <w:t>,800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74" w:type="dxa"/>
            <w:vAlign w:val="center"/>
          </w:tcPr>
          <w:p w14:paraId="549964DD" w14:textId="3824B001" w:rsidR="00A134AC" w:rsidRPr="004B7683" w:rsidRDefault="004267AE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606" w:type="dxa"/>
            <w:vAlign w:val="center"/>
          </w:tcPr>
          <w:p w14:paraId="1BBF5139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7683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สัญญาจ้าง เลขที่ 2/2569 ลงวันที่ 27 ตุลาคม 2568</w:t>
            </w:r>
          </w:p>
          <w:p w14:paraId="159BB081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0CF1291" w14:textId="77777777" w:rsidR="00A134AC" w:rsidRPr="004B7683" w:rsidRDefault="00A134AC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15DB89EB" w14:textId="77777777" w:rsidR="00A134AC" w:rsidRDefault="00A134AC" w:rsidP="00A134AC">
      <w:pPr>
        <w:jc w:val="center"/>
        <w:rPr>
          <w:rFonts w:ascii="TH SarabunPSK" w:hAnsi="TH SarabunPSK" w:cs="TH SarabunPSK"/>
          <w:b/>
          <w:bCs/>
          <w:sz w:val="28"/>
        </w:rPr>
      </w:pPr>
      <w:bookmarkStart w:id="1" w:name="_Hlk234415600"/>
      <w:bookmarkEnd w:id="0"/>
      <w:r>
        <w:rPr>
          <w:rFonts w:ascii="TH SarabunPSK" w:hAnsi="TH SarabunPSK" w:cs="TH SarabunPSK" w:hint="cs"/>
          <w:b/>
          <w:bCs/>
          <w:sz w:val="28"/>
          <w:cs/>
        </w:rPr>
        <w:t xml:space="preserve"> ข้อมูล ณ วันที่ 31 ตุลาคม พ.ศ.2568</w:t>
      </w:r>
    </w:p>
    <w:bookmarkEnd w:id="1"/>
    <w:p w14:paraId="2246B458" w14:textId="77777777" w:rsidR="00A134AC" w:rsidRPr="00F87B37" w:rsidRDefault="00A134AC" w:rsidP="00A134AC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หมายเหตุ </w:t>
      </w:r>
      <w:r w:rsidRPr="00F87B37">
        <w:rPr>
          <w:rFonts w:ascii="TH SarabunPSK" w:hAnsi="TH SarabunPSK" w:cs="TH SarabunPSK" w:hint="cs"/>
          <w:color w:val="FF0000"/>
          <w:sz w:val="24"/>
          <w:szCs w:val="24"/>
        </w:rPr>
        <w:t>: 1.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ตรวจสอบข้อมูลให้ครบถ้วนและถูกต้องตามหลักเกณฑ์ที่กำหนด</w:t>
      </w:r>
    </w:p>
    <w:p w14:paraId="0D8161BF" w14:textId="77777777" w:rsidR="00A134AC" w:rsidRPr="008653A2" w:rsidRDefault="00A134AC" w:rsidP="00A134AC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            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2.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สามารถปรับได้ตามความเหมาะสม</w:t>
      </w:r>
    </w:p>
    <w:p w14:paraId="378FA4B2" w14:textId="77777777" w:rsidR="00A134AC" w:rsidRPr="00BD34B8" w:rsidRDefault="00A134AC" w:rsidP="00A134AC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>ตรวจแล้วถูกต้อง</w:t>
      </w:r>
    </w:p>
    <w:p w14:paraId="1CADFF02" w14:textId="77777777" w:rsidR="00A134AC" w:rsidRPr="00BD34B8" w:rsidRDefault="00A134AC" w:rsidP="00A134AC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 w:rsidRPr="00304C3B">
        <w:rPr>
          <w:noProof/>
        </w:rPr>
        <w:drawing>
          <wp:anchor distT="0" distB="0" distL="114300" distR="114300" simplePos="0" relativeHeight="251660288" behindDoc="0" locked="0" layoutInCell="1" allowOverlap="1" wp14:anchorId="4691D7C0" wp14:editId="0ABAEB8B">
            <wp:simplePos x="0" y="0"/>
            <wp:positionH relativeFrom="margin">
              <wp:posOffset>4362450</wp:posOffset>
            </wp:positionH>
            <wp:positionV relativeFrom="paragraph">
              <wp:posOffset>63481</wp:posOffset>
            </wp:positionV>
            <wp:extent cx="419100" cy="389141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9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CA7FF" w14:textId="77777777" w:rsidR="00A134AC" w:rsidRPr="00304C3B" w:rsidRDefault="00A134AC" w:rsidP="00A134A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พันตำรวจเอก </w:t>
      </w:r>
    </w:p>
    <w:p w14:paraId="1865CB4A" w14:textId="77777777" w:rsidR="00A134AC" w:rsidRPr="00BD34B8" w:rsidRDefault="00A134AC" w:rsidP="00A134AC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( สุทีป แสงนัยนา )</w:t>
      </w:r>
    </w:p>
    <w:p w14:paraId="14348DB5" w14:textId="77777777" w:rsidR="00A134AC" w:rsidRDefault="00A134AC" w:rsidP="00A134AC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>ผู้กำกับการสถานีตำรวจพญาเม็งราย จังหวัดเชียงราย</w:t>
      </w:r>
    </w:p>
    <w:p w14:paraId="3F2D1898" w14:textId="77777777" w:rsidR="00A134AC" w:rsidRDefault="00A134AC" w:rsidP="00A134AC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</w:p>
    <w:p w14:paraId="40154FC4" w14:textId="77777777" w:rsidR="00A134AC" w:rsidRDefault="00A134AC" w:rsidP="00A134AC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3C5DCD45" w14:textId="77777777" w:rsidR="00FF5B0C" w:rsidRPr="00A134AC" w:rsidRDefault="00FF5B0C"/>
    <w:sectPr w:rsidR="00FF5B0C" w:rsidRPr="00A134AC" w:rsidSect="00A134A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C"/>
    <w:rsid w:val="004267AE"/>
    <w:rsid w:val="00A134AC"/>
    <w:rsid w:val="00E93428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7AF41"/>
  <w15:chartTrackingRefBased/>
  <w15:docId w15:val="{E2DBBADC-EE1C-494C-BD7D-78D553B2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santhiti intawikul</cp:lastModifiedBy>
  <cp:revision>2</cp:revision>
  <dcterms:created xsi:type="dcterms:W3CDTF">2026-07-08T09:03:00Z</dcterms:created>
  <dcterms:modified xsi:type="dcterms:W3CDTF">2026-07-25T08:05:00Z</dcterms:modified>
</cp:coreProperties>
</file>